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B79" w:rsidRPr="00E41B79" w:rsidRDefault="00E41B79" w:rsidP="00E41B79">
      <w:pPr>
        <w:widowControl/>
        <w:shd w:val="clear" w:color="auto" w:fill="FEFEFE"/>
        <w:spacing w:line="36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E41B79">
        <w:rPr>
          <w:rFonts w:ascii="宋体" w:eastAsia="宋体" w:hAnsi="宋体" w:cs="宋体" w:hint="eastAsia"/>
          <w:color w:val="FF0000"/>
          <w:kern w:val="0"/>
          <w:szCs w:val="21"/>
        </w:rPr>
        <w:t>佛山市定期定额个体工商户个人所得税所得率表</w:t>
      </w:r>
    </w:p>
    <w:tbl>
      <w:tblPr>
        <w:tblW w:w="0" w:type="auto"/>
        <w:shd w:val="clear" w:color="auto" w:fill="FEFEFE"/>
        <w:tblLook w:val="04A0"/>
      </w:tblPr>
      <w:tblGrid>
        <w:gridCol w:w="1028"/>
        <w:gridCol w:w="5927"/>
        <w:gridCol w:w="1567"/>
      </w:tblGrid>
      <w:tr w:rsidR="00E41B79" w:rsidRPr="00E41B79" w:rsidTr="00E41B79">
        <w:trPr>
          <w:trHeight w:val="624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  <w:p w:rsidR="00E41B79" w:rsidRPr="00E41B79" w:rsidRDefault="00E41B79" w:rsidP="00E41B79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4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行 业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所得率</w:t>
            </w:r>
          </w:p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（％）</w:t>
            </w:r>
          </w:p>
        </w:tc>
      </w:tr>
      <w:tr w:rsidR="00E41B79" w:rsidRPr="00E41B79" w:rsidTr="00E41B79">
        <w:trPr>
          <w:trHeight w:val="4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制造业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41B79" w:rsidRPr="00E41B79" w:rsidTr="00E41B79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ind w:firstLine="70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其中：加工修理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批发零售和贸易业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服务业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E41B79" w:rsidRPr="00E41B79" w:rsidTr="00E41B79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ind w:left="1320" w:hanging="132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其中：（1）饮食服务业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 w:rsidR="00E41B79" w:rsidRPr="00E41B79" w:rsidTr="00E41B79">
        <w:trPr>
          <w:trHeight w:val="7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ind w:left="600" w:hanging="600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（2）桑拿、按摩、沐浴、沐足、</w:t>
            </w:r>
          </w:p>
          <w:p w:rsidR="00E41B79" w:rsidRPr="00E41B79" w:rsidRDefault="00E41B79" w:rsidP="00E41B79">
            <w:pPr>
              <w:widowControl/>
              <w:spacing w:line="560" w:lineRule="atLeast"/>
              <w:ind w:left="600" w:hanging="60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发廊、美容、化妆、医疗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娱乐业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交通运输业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10.5</w:t>
            </w:r>
          </w:p>
        </w:tc>
      </w:tr>
      <w:tr w:rsidR="00E41B79" w:rsidRPr="00E41B79" w:rsidTr="00E41B79">
        <w:trPr>
          <w:trHeight w:val="375"/>
        </w:trPr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EFEFE"/>
            <w:vAlign w:val="center"/>
            <w:hideMark/>
          </w:tcPr>
          <w:p w:rsidR="00E41B79" w:rsidRPr="00E41B79" w:rsidRDefault="00E41B79" w:rsidP="00E41B79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41B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</w:tbl>
    <w:p w:rsidR="00E41B79" w:rsidRPr="00E41B79" w:rsidRDefault="00E41B79" w:rsidP="00E41B79">
      <w:pPr>
        <w:widowControl/>
        <w:shd w:val="clear" w:color="auto" w:fill="FEFEFE"/>
        <w:spacing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t>注：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1.本表所得率仅适用于实行定期定额征收的个体工商户生产经营所得;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2.不适用：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（1）律师事务所、会计师事务所、税务师事务所、审计师事务所、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资产评估和房地产估价等鉴证类中介机构；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 </w:t>
      </w:r>
      <w:r w:rsidRPr="00E41B79">
        <w:rPr>
          <w:rFonts w:ascii="宋体" w:eastAsia="宋体" w:hAnsi="宋体" w:cs="宋体" w:hint="eastAsia"/>
          <w:color w:val="333333"/>
          <w:kern w:val="0"/>
          <w:szCs w:val="21"/>
        </w:rPr>
        <w:br/>
        <w:t>（2）纳税人转让无形资产、销售不动产取得的所得。</w:t>
      </w:r>
    </w:p>
    <w:p w:rsidR="00BD3C06" w:rsidRDefault="00BD3C06"/>
    <w:sectPr w:rsidR="00BD3C06" w:rsidSect="00BD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1B79"/>
    <w:rsid w:val="000E2AC9"/>
    <w:rsid w:val="00910E51"/>
    <w:rsid w:val="00A375D1"/>
    <w:rsid w:val="00BD3C06"/>
    <w:rsid w:val="00CE5278"/>
    <w:rsid w:val="00E41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D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375D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375D1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375D1"/>
    <w:rPr>
      <w:b/>
      <w:bCs/>
    </w:rPr>
  </w:style>
  <w:style w:type="paragraph" w:styleId="a4">
    <w:name w:val="Normal (Web)"/>
    <w:basedOn w:val="a"/>
    <w:uiPriority w:val="99"/>
    <w:semiHidden/>
    <w:unhideWhenUsed/>
    <w:rsid w:val="00E41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6">
    <w:name w:val="p16"/>
    <w:basedOn w:val="a"/>
    <w:rsid w:val="00E41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xukangkang</dc:creator>
  <cp:keywords/>
  <dc:description/>
  <cp:lastModifiedBy>xukangkang</cp:lastModifiedBy>
  <cp:revision>1</cp:revision>
  <dcterms:created xsi:type="dcterms:W3CDTF">2014-11-05T06:03:00Z</dcterms:created>
  <dcterms:modified xsi:type="dcterms:W3CDTF">2014-11-05T06:03:00Z</dcterms:modified>
</cp:coreProperties>
</file>